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6B88" w14:textId="77777777" w:rsidR="00000000" w:rsidRDefault="00000000">
      <w:pPr>
        <w:pStyle w:val="Heading1"/>
        <w:rPr>
          <w:sz w:val="20"/>
        </w:rPr>
      </w:pPr>
    </w:p>
    <w:p w14:paraId="28BB3525" w14:textId="77777777" w:rsidR="00000000" w:rsidRDefault="00000000">
      <w:pPr>
        <w:pStyle w:val="Heading1"/>
      </w:pPr>
      <w:r>
        <w:rPr>
          <w:sz w:val="48"/>
        </w:rPr>
        <w:t>Water Creepy Crawlys</w:t>
      </w:r>
    </w:p>
    <w:p w14:paraId="30F2A622" w14:textId="7D96C541" w:rsidR="00000000" w:rsidRDefault="00F7100B">
      <w:r>
        <w:rPr>
          <w:noProof/>
        </w:rPr>
        <mc:AlternateContent>
          <mc:Choice Requires="wpg">
            <w:drawing>
              <wp:anchor distT="0" distB="0" distL="114300" distR="114300" simplePos="0" relativeHeight="251657216" behindDoc="0" locked="0" layoutInCell="1" allowOverlap="1" wp14:anchorId="27EC0DB7" wp14:editId="3BCB3400">
                <wp:simplePos x="0" y="0"/>
                <wp:positionH relativeFrom="column">
                  <wp:posOffset>2374900</wp:posOffset>
                </wp:positionH>
                <wp:positionV relativeFrom="paragraph">
                  <wp:posOffset>41910</wp:posOffset>
                </wp:positionV>
                <wp:extent cx="1187450" cy="1257300"/>
                <wp:effectExtent l="0" t="0" r="0" b="0"/>
                <wp:wrapNone/>
                <wp:docPr id="123699248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744460597"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67500"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A738C"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C0DB7"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" stroked="f">
                  <v:textbox inset="1mm,0,1mm,1mm">
                    <w:txbxContent>
                      <w:p w14:paraId="7A2A738C"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67DC2A16" w14:textId="77777777" w:rsidR="00000000" w:rsidRDefault="00000000"/>
    <w:p w14:paraId="04476FA1" w14:textId="77777777" w:rsidR="00000000" w:rsidRDefault="00000000"/>
    <w:p w14:paraId="43921A9A" w14:textId="77777777" w:rsidR="00000000" w:rsidRDefault="00000000"/>
    <w:p w14:paraId="571358BD" w14:textId="77777777" w:rsidR="00000000" w:rsidRDefault="00000000"/>
    <w:p w14:paraId="1C403FDA" w14:textId="77777777" w:rsidR="00000000" w:rsidRDefault="00000000"/>
    <w:p w14:paraId="67DE44F7" w14:textId="77777777" w:rsidR="00000000" w:rsidRDefault="00000000"/>
    <w:p w14:paraId="5508AF77" w14:textId="77777777" w:rsidR="00000000" w:rsidRDefault="00000000">
      <w:pPr>
        <w:rPr>
          <w:rFonts w:ascii="Arial" w:hAnsi="Arial"/>
          <w:i/>
          <w:sz w:val="12"/>
        </w:rPr>
      </w:pPr>
    </w:p>
    <w:p w14:paraId="49404C1C"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7ED4911E" w14:textId="77777777">
        <w:tblPrEx>
          <w:tblCellMar>
            <w:top w:w="0" w:type="dxa"/>
            <w:bottom w:w="0" w:type="dxa"/>
          </w:tblCellMar>
        </w:tblPrEx>
        <w:tc>
          <w:tcPr>
            <w:tcW w:w="8602" w:type="dxa"/>
          </w:tcPr>
          <w:p w14:paraId="42B4ACE2"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2859245B"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3BD038D7" w14:textId="2574696E" w:rsidR="00000000" w:rsidRDefault="00F7100B">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25D6FA73" wp14:editId="6129CCBE">
            <wp:simplePos x="0" y="0"/>
            <wp:positionH relativeFrom="column">
              <wp:posOffset>118745</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15D35" w14:textId="77777777" w:rsidR="00000000" w:rsidRDefault="00000000">
      <w:pPr>
        <w:jc w:val="center"/>
        <w:rPr>
          <w:rFonts w:ascii="Arial" w:hAnsi="Arial" w:cs="Arial"/>
          <w:b/>
          <w:i/>
          <w:sz w:val="20"/>
        </w:rPr>
      </w:pPr>
      <w:r>
        <w:rPr>
          <w:rFonts w:ascii="Arial" w:hAnsi="Arial"/>
          <w:b/>
          <w:i/>
          <w:sz w:val="18"/>
        </w:rPr>
        <w:t xml:space="preserve">This pack supports an introduction for learners to an Eco-School’s focus </w:t>
      </w:r>
      <w:r>
        <w:rPr>
          <w:rFonts w:ascii="Arial" w:hAnsi="Arial" w:cs="Arial"/>
          <w:b/>
          <w:i/>
          <w:sz w:val="18"/>
        </w:rPr>
        <w:t>on health and safety</w:t>
      </w:r>
    </w:p>
    <w:p w14:paraId="21019093" w14:textId="77777777" w:rsidR="00000000" w:rsidRDefault="00000000">
      <w:pPr>
        <w:jc w:val="center"/>
        <w:rPr>
          <w:b/>
          <w:bCs/>
          <w:sz w:val="20"/>
        </w:rPr>
      </w:pPr>
    </w:p>
    <w:p w14:paraId="54141478" w14:textId="77777777" w:rsidR="00000000" w:rsidRDefault="00000000">
      <w:pPr>
        <w:pStyle w:val="Heading2"/>
        <w:rPr>
          <w:sz w:val="24"/>
        </w:rPr>
      </w:pPr>
      <w:r>
        <w:rPr>
          <w:b/>
          <w:bCs/>
        </w:rPr>
        <w:t>Grade 4</w:t>
      </w:r>
    </w:p>
    <w:p w14:paraId="21621ADC" w14:textId="77777777" w:rsidR="00000000" w:rsidRDefault="00000000">
      <w:pPr>
        <w:jc w:val="center"/>
        <w:rPr>
          <w:rFonts w:ascii="Century Gothic" w:hAnsi="Century Gothic"/>
          <w:b/>
          <w:sz w:val="20"/>
        </w:rPr>
      </w:pPr>
    </w:p>
    <w:p w14:paraId="4BAD268A" w14:textId="77777777" w:rsidR="00000000" w:rsidRDefault="00000000">
      <w:pPr>
        <w:rPr>
          <w:rFonts w:ascii="Century Gothic" w:hAnsi="Century Gothic"/>
          <w:b/>
        </w:rPr>
      </w:pPr>
      <w:r>
        <w:rPr>
          <w:rFonts w:ascii="Century Gothic" w:hAnsi="Century Gothic"/>
          <w:b/>
        </w:rPr>
        <w:t>This pack contains:</w:t>
      </w:r>
    </w:p>
    <w:p w14:paraId="4CAC53F3" w14:textId="77777777" w:rsidR="00000000" w:rsidRDefault="00000000">
      <w:pPr>
        <w:rPr>
          <w:rFonts w:ascii="Century Gothic" w:hAnsi="Century Gothic"/>
          <w:bCs/>
        </w:rPr>
      </w:pPr>
      <w:r>
        <w:rPr>
          <w:rFonts w:ascii="Century Gothic" w:hAnsi="Century Gothic"/>
          <w:b/>
        </w:rPr>
        <w:t xml:space="preserve">Activity One: </w:t>
      </w:r>
      <w:r>
        <w:rPr>
          <w:rFonts w:ascii="Century Gothic" w:hAnsi="Century Gothic"/>
          <w:bCs/>
        </w:rPr>
        <w:t xml:space="preserve">Learners look for different water creatures during an explorative water investigation. This </w:t>
      </w:r>
      <w:r>
        <w:rPr>
          <w:rFonts w:ascii="Century Gothic" w:hAnsi="Century Gothic"/>
          <w:b/>
        </w:rPr>
        <w:t>NATURAL SCIENCES</w:t>
      </w:r>
      <w:r>
        <w:rPr>
          <w:rFonts w:ascii="Century Gothic" w:hAnsi="Century Gothic"/>
          <w:bCs/>
        </w:rPr>
        <w:t xml:space="preserve"> activity should take place at a river, stream, dam, nearby wetland or pond. </w:t>
      </w:r>
    </w:p>
    <w:p w14:paraId="0A1D66A0" w14:textId="77777777" w:rsidR="00000000" w:rsidRDefault="00000000">
      <w:pPr>
        <w:rPr>
          <w:rFonts w:ascii="Century Gothic" w:hAnsi="Century Gothic" w:cs="Arial"/>
          <w:bCs/>
        </w:rPr>
      </w:pPr>
    </w:p>
    <w:p w14:paraId="24F6B755" w14:textId="77777777" w:rsidR="00000000" w:rsidRDefault="00000000">
      <w:pPr>
        <w:rPr>
          <w:rFonts w:ascii="Century Gothic" w:hAnsi="Century Gothic"/>
          <w:bCs/>
        </w:rPr>
      </w:pPr>
      <w:r>
        <w:rPr>
          <w:rFonts w:ascii="Century Gothic" w:hAnsi="Century Gothic"/>
          <w:b/>
        </w:rPr>
        <w:t>Activity Two:</w:t>
      </w:r>
      <w:r>
        <w:rPr>
          <w:rFonts w:ascii="Century Gothic" w:hAnsi="Century Gothic"/>
          <w:bCs/>
        </w:rPr>
        <w:t xml:space="preserve"> Following Activity One, learners use </w:t>
      </w:r>
      <w:r>
        <w:rPr>
          <w:rFonts w:ascii="Century Gothic" w:hAnsi="Century Gothic"/>
          <w:b/>
        </w:rPr>
        <w:t>MATHEMATICS</w:t>
      </w:r>
      <w:r>
        <w:rPr>
          <w:rFonts w:ascii="Century Gothic" w:hAnsi="Century Gothic"/>
          <w:bCs/>
        </w:rPr>
        <w:t xml:space="preserve"> to count and illustrate the numbers and types of creatures they found. As many water creatures are sensitive to water pollution, learners can also determine the overall health of the water they explored.</w:t>
      </w:r>
    </w:p>
    <w:p w14:paraId="27E3FBFE" w14:textId="77777777" w:rsidR="00000000" w:rsidRDefault="00000000">
      <w:pPr>
        <w:rPr>
          <w:rFonts w:ascii="Century Gothic" w:hAnsi="Century Gothic"/>
          <w:bCs/>
        </w:rPr>
      </w:pPr>
    </w:p>
    <w:p w14:paraId="7046F704" w14:textId="77777777" w:rsidR="00000000" w:rsidRDefault="00000000">
      <w:pPr>
        <w:rPr>
          <w:rFonts w:ascii="Century Gothic" w:hAnsi="Century Gothic" w:cs="Arial"/>
          <w:bCs/>
        </w:rPr>
      </w:pPr>
      <w:r>
        <w:rPr>
          <w:rFonts w:ascii="Century Gothic" w:hAnsi="Century Gothic"/>
          <w:b/>
        </w:rPr>
        <w:t>Activity Three:</w:t>
      </w:r>
      <w:r>
        <w:rPr>
          <w:rFonts w:ascii="Century Gothic" w:hAnsi="Century Gothic"/>
          <w:bCs/>
        </w:rPr>
        <w:t xml:space="preserve"> </w:t>
      </w:r>
      <w:r>
        <w:rPr>
          <w:rFonts w:ascii="Century Gothic" w:hAnsi="Century Gothic" w:cs="Arial"/>
          <w:bCs/>
        </w:rPr>
        <w:t xml:space="preserve">Certain water insects are known as ‘indicator species’. This means their presence in a river, stream or pond indicates polluted or unpolluted water. Within this </w:t>
      </w:r>
      <w:r>
        <w:rPr>
          <w:rFonts w:ascii="Century Gothic" w:hAnsi="Century Gothic" w:cs="Arial"/>
          <w:b/>
        </w:rPr>
        <w:t>LIFE ORIENTATION</w:t>
      </w:r>
      <w:r>
        <w:rPr>
          <w:rFonts w:ascii="Century Gothic" w:hAnsi="Century Gothic" w:cs="Arial"/>
          <w:bCs/>
        </w:rPr>
        <w:t xml:space="preserve"> lesson learners look at the relationship between water insects and water quality and water insects and our health.</w:t>
      </w:r>
    </w:p>
    <w:p w14:paraId="6D7F5A0C" w14:textId="77777777" w:rsidR="00000000" w:rsidRDefault="00000000">
      <w:pPr>
        <w:rPr>
          <w:rFonts w:ascii="Century Gothic" w:hAnsi="Century Gothic" w:cs="Arial"/>
          <w:bCs/>
        </w:rPr>
      </w:pPr>
    </w:p>
    <w:p w14:paraId="49AE7977" w14:textId="77777777" w:rsidR="00000000" w:rsidRDefault="00000000">
      <w:pPr>
        <w:pStyle w:val="BodyText3"/>
        <w:rPr>
          <w:rFonts w:ascii="Century Gothic" w:hAnsi="Century Gothic"/>
          <w:bCs/>
          <w:sz w:val="24"/>
        </w:rPr>
      </w:pPr>
      <w:r>
        <w:rPr>
          <w:rFonts w:ascii="Century Gothic" w:hAnsi="Century Gothic"/>
          <w:b/>
          <w:sz w:val="24"/>
        </w:rPr>
        <w:t xml:space="preserve">Activity Four: </w:t>
      </w:r>
      <w:r>
        <w:rPr>
          <w:rFonts w:ascii="Century Gothic" w:hAnsi="Century Gothic"/>
          <w:bCs/>
          <w:sz w:val="24"/>
        </w:rPr>
        <w:t>This</w:t>
      </w:r>
      <w:r>
        <w:rPr>
          <w:rFonts w:ascii="Century Gothic" w:hAnsi="Century Gothic"/>
          <w:b/>
          <w:sz w:val="24"/>
        </w:rPr>
        <w:t xml:space="preserve"> TECHNOLOGY</w:t>
      </w:r>
      <w:r>
        <w:rPr>
          <w:rFonts w:ascii="Century Gothic" w:hAnsi="Century Gothic"/>
          <w:bCs/>
          <w:sz w:val="24"/>
        </w:rPr>
        <w:t xml:space="preserve"> lesson encourages learners to think about the health of water and how to make water safe to drink. It also looks at how indigenous people collected clean and healthy water in the past.</w:t>
      </w:r>
    </w:p>
    <w:p w14:paraId="4576B4DA" w14:textId="77777777" w:rsidR="00000000" w:rsidRDefault="00000000">
      <w:pPr>
        <w:pStyle w:val="BodyText3"/>
        <w:rPr>
          <w:rFonts w:ascii="Century Gothic" w:hAnsi="Century Gothic"/>
          <w:bCs/>
          <w:sz w:val="24"/>
        </w:rPr>
      </w:pPr>
    </w:p>
    <w:p w14:paraId="7604FB3D" w14:textId="77777777" w:rsidR="00000000" w:rsidRDefault="00000000">
      <w:pPr>
        <w:pStyle w:val="BodyText3"/>
        <w:rPr>
          <w:rFonts w:ascii="Century Gothic" w:hAnsi="Century Gothic"/>
          <w:bCs/>
          <w:sz w:val="24"/>
        </w:rPr>
      </w:pPr>
      <w:r>
        <w:rPr>
          <w:rFonts w:ascii="Century Gothic" w:hAnsi="Century Gothic"/>
          <w:b/>
          <w:sz w:val="24"/>
        </w:rPr>
        <w:t>Activity Five:</w:t>
      </w:r>
      <w:r>
        <w:rPr>
          <w:rFonts w:ascii="Century Gothic" w:hAnsi="Century Gothic"/>
          <w:bCs/>
          <w:sz w:val="24"/>
        </w:rPr>
        <w:t xml:space="preserve"> This</w:t>
      </w:r>
      <w:r>
        <w:rPr>
          <w:rFonts w:ascii="Century Gothic" w:hAnsi="Century Gothic"/>
          <w:b/>
          <w:sz w:val="24"/>
        </w:rPr>
        <w:t xml:space="preserve"> LANGUAGES</w:t>
      </w:r>
      <w:r>
        <w:rPr>
          <w:rFonts w:ascii="Century Gothic" w:hAnsi="Century Gothic"/>
          <w:bCs/>
          <w:sz w:val="24"/>
        </w:rPr>
        <w:t xml:space="preserve"> writing exercise allows learners to imagine what </w:t>
      </w:r>
    </w:p>
    <w:p w14:paraId="38275084" w14:textId="77777777" w:rsidR="00000000" w:rsidRDefault="00000000">
      <w:pPr>
        <w:pStyle w:val="BodyText3"/>
        <w:rPr>
          <w:rFonts w:ascii="Century Gothic" w:hAnsi="Century Gothic"/>
          <w:bCs/>
          <w:sz w:val="24"/>
        </w:rPr>
      </w:pPr>
      <w:r>
        <w:rPr>
          <w:rFonts w:ascii="Century Gothic" w:hAnsi="Century Gothic"/>
          <w:bCs/>
          <w:sz w:val="24"/>
        </w:rPr>
        <w:t xml:space="preserve">it would be like to be one of the water creepy crawlies that was caught </w:t>
      </w:r>
    </w:p>
    <w:p w14:paraId="5748AD72" w14:textId="77777777" w:rsidR="00000000" w:rsidRDefault="00000000">
      <w:pPr>
        <w:rPr>
          <w:rFonts w:ascii="Century Gothic" w:hAnsi="Century Gothic"/>
          <w:bCs/>
        </w:rPr>
      </w:pPr>
      <w:r>
        <w:rPr>
          <w:rFonts w:ascii="Century Gothic" w:hAnsi="Century Gothic"/>
          <w:bCs/>
        </w:rPr>
        <w:t>during their water study in Activity One!</w:t>
      </w:r>
    </w:p>
    <w:p w14:paraId="1A32D1EC" w14:textId="77777777" w:rsidR="00000000" w:rsidRDefault="00000000">
      <w:pPr>
        <w:spacing w:line="216" w:lineRule="auto"/>
        <w:rPr>
          <w:rFonts w:ascii="Century Gothic" w:hAnsi="Century Gothic"/>
          <w:b/>
          <w:sz w:val="20"/>
        </w:rPr>
      </w:pPr>
    </w:p>
    <w:p w14:paraId="2AAC069B" w14:textId="77777777" w:rsidR="00000000" w:rsidRDefault="00000000">
      <w:pPr>
        <w:spacing w:line="216" w:lineRule="auto"/>
        <w:rPr>
          <w:rFonts w:ascii="Century Gothic" w:hAnsi="Century Gothic"/>
          <w:b/>
          <w:sz w:val="20"/>
        </w:rPr>
      </w:pPr>
    </w:p>
    <w:p w14:paraId="248620CE" w14:textId="77777777" w:rsidR="00000000" w:rsidRDefault="00000000">
      <w:pPr>
        <w:spacing w:line="216" w:lineRule="auto"/>
        <w:rPr>
          <w:rFonts w:ascii="Century Gothic" w:hAnsi="Century Gothic"/>
          <w:b/>
          <w:sz w:val="20"/>
        </w:rPr>
      </w:pPr>
    </w:p>
    <w:p w14:paraId="48A55707" w14:textId="77777777" w:rsidR="00000000" w:rsidRDefault="00000000">
      <w:pPr>
        <w:spacing w:line="216" w:lineRule="auto"/>
        <w:rPr>
          <w:rFonts w:ascii="Century Gothic" w:hAnsi="Century Gothic"/>
          <w:b/>
          <w:sz w:val="20"/>
        </w:rPr>
      </w:pPr>
    </w:p>
    <w:p w14:paraId="0A08795E" w14:textId="77777777" w:rsidR="00000000" w:rsidRDefault="00000000">
      <w:pPr>
        <w:spacing w:line="216" w:lineRule="auto"/>
        <w:rPr>
          <w:rFonts w:ascii="Century Gothic" w:hAnsi="Century Gothic"/>
          <w:b/>
          <w:sz w:val="20"/>
        </w:rPr>
      </w:pPr>
    </w:p>
    <w:p w14:paraId="0224CC1E" w14:textId="156F7D52" w:rsidR="00000000" w:rsidRDefault="00F7100B">
      <w:pPr>
        <w:spacing w:line="216" w:lineRule="auto"/>
        <w:rPr>
          <w:rFonts w:ascii="Century Gothic" w:hAnsi="Century Gothic"/>
          <w:b/>
          <w:sz w:val="20"/>
        </w:rPr>
      </w:pPr>
      <w:r>
        <w:rPr>
          <w:rFonts w:ascii="Century Gothic" w:hAnsi="Century Gothic"/>
          <w:b/>
          <w:noProof/>
          <w:sz w:val="20"/>
          <w:lang w:val="en-US"/>
        </w:rPr>
        <w:drawing>
          <wp:anchor distT="0" distB="0" distL="114300" distR="114300" simplePos="0" relativeHeight="251658240" behindDoc="0" locked="0" layoutInCell="1" allowOverlap="1" wp14:anchorId="4352E6DE" wp14:editId="36FB48EF">
            <wp:simplePos x="0" y="0"/>
            <wp:positionH relativeFrom="column">
              <wp:posOffset>-356235</wp:posOffset>
            </wp:positionH>
            <wp:positionV relativeFrom="paragraph">
              <wp:posOffset>59055</wp:posOffset>
            </wp:positionV>
            <wp:extent cx="919480" cy="932180"/>
            <wp:effectExtent l="0" t="0" r="0" b="0"/>
            <wp:wrapTight wrapText="bothSides">
              <wp:wrapPolygon edited="0">
                <wp:start x="0" y="0"/>
                <wp:lineTo x="0" y="21188"/>
                <wp:lineTo x="21033" y="21188"/>
                <wp:lineTo x="21033" y="0"/>
                <wp:lineTo x="0" y="0"/>
              </wp:wrapPolygon>
            </wp:wrapTight>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73A84" w14:textId="5F99042B" w:rsidR="00000000" w:rsidRDefault="00F7100B">
      <w:pPr>
        <w:spacing w:line="216" w:lineRule="auto"/>
        <w:jc w:val="center"/>
        <w:rPr>
          <w:rFonts w:ascii="Century Gothic" w:hAnsi="Century Gothic" w:cs="Arial"/>
          <w:b/>
          <w:sz w:val="20"/>
          <w:szCs w:val="20"/>
        </w:rPr>
      </w:pPr>
      <w:r>
        <w:rPr>
          <w:rFonts w:ascii="Century Gothic" w:hAnsi="Century Gothic"/>
          <w:bCs/>
          <w:noProof/>
          <w:sz w:val="20"/>
          <w:lang w:val="en-US"/>
        </w:rPr>
        <w:drawing>
          <wp:anchor distT="0" distB="0" distL="114300" distR="114300" simplePos="0" relativeHeight="251659264" behindDoc="0" locked="0" layoutInCell="1" allowOverlap="1" wp14:anchorId="5E6FAB5D" wp14:editId="1C1A45FA">
            <wp:simplePos x="0" y="0"/>
            <wp:positionH relativeFrom="column">
              <wp:posOffset>4784725</wp:posOffset>
            </wp:positionH>
            <wp:positionV relativeFrom="paragraph">
              <wp:posOffset>33020</wp:posOffset>
            </wp:positionV>
            <wp:extent cx="587375" cy="800100"/>
            <wp:effectExtent l="0" t="0" r="0" b="0"/>
            <wp:wrapTight wrapText="bothSides">
              <wp:wrapPolygon edited="0">
                <wp:start x="0" y="0"/>
                <wp:lineTo x="0" y="21086"/>
                <wp:lineTo x="21016" y="21086"/>
                <wp:lineTo x="21016" y="0"/>
                <wp:lineTo x="0" y="0"/>
              </wp:wrapPolygon>
            </wp:wrapTight>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sidR="00000000">
        <w:rPr>
          <w:rFonts w:ascii="Century Gothic" w:hAnsi="Century Gothic" w:cs="Arial"/>
          <w:b/>
          <w:sz w:val="20"/>
          <w:szCs w:val="20"/>
        </w:rPr>
        <w:t xml:space="preserve">Private Bag X 03, Gezina, Pretoria, 0031 (Website: </w:t>
      </w:r>
      <w:hyperlink r:id="rId12" w:history="1">
        <w:r w:rsidR="00000000">
          <w:rPr>
            <w:rStyle w:val="Hyperlink"/>
            <w:rFonts w:ascii="Century Gothic" w:hAnsi="Century Gothic" w:cs="Arial"/>
            <w:b/>
            <w:sz w:val="20"/>
            <w:szCs w:val="20"/>
          </w:rPr>
          <w:t>www.wrc.org.za</w:t>
        </w:r>
      </w:hyperlink>
      <w:r w:rsidR="00000000">
        <w:rPr>
          <w:rFonts w:ascii="Century Gothic" w:hAnsi="Century Gothic" w:cs="Arial"/>
          <w:b/>
          <w:sz w:val="20"/>
          <w:szCs w:val="20"/>
        </w:rPr>
        <w:t xml:space="preserve">).  </w:t>
      </w:r>
    </w:p>
    <w:p w14:paraId="084CCCD3"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1683"/>
        <w:gridCol w:w="2618"/>
        <w:gridCol w:w="3179"/>
      </w:tblGrid>
      <w:tr w:rsidR="00000000" w14:paraId="07B1ECD8" w14:textId="77777777">
        <w:tblPrEx>
          <w:tblCellMar>
            <w:top w:w="0" w:type="dxa"/>
            <w:bottom w:w="0" w:type="dxa"/>
          </w:tblCellMar>
        </w:tblPrEx>
        <w:tc>
          <w:tcPr>
            <w:tcW w:w="1978" w:type="dxa"/>
          </w:tcPr>
          <w:p w14:paraId="055A703B" w14:textId="77777777" w:rsidR="00000000" w:rsidRDefault="00000000">
            <w:pPr>
              <w:pStyle w:val="Heading5"/>
              <w:rPr>
                <w:rFonts w:ascii="Century Gothic" w:hAnsi="Century Gothic"/>
                <w:sz w:val="22"/>
              </w:rPr>
            </w:pPr>
            <w:r>
              <w:rPr>
                <w:rFonts w:ascii="Century Gothic" w:hAnsi="Century Gothic"/>
                <w:sz w:val="22"/>
              </w:rPr>
              <w:lastRenderedPageBreak/>
              <w:t>Activity</w:t>
            </w:r>
          </w:p>
        </w:tc>
        <w:tc>
          <w:tcPr>
            <w:tcW w:w="1683" w:type="dxa"/>
          </w:tcPr>
          <w:p w14:paraId="79903609" w14:textId="77777777" w:rsidR="00000000" w:rsidRDefault="00000000">
            <w:pPr>
              <w:spacing w:line="216" w:lineRule="auto"/>
              <w:rPr>
                <w:rFonts w:ascii="Century Gothic" w:hAnsi="Century Gothic"/>
                <w:b/>
                <w:sz w:val="22"/>
              </w:rPr>
            </w:pPr>
            <w:r>
              <w:rPr>
                <w:rFonts w:ascii="Century Gothic" w:hAnsi="Century Gothic"/>
                <w:b/>
                <w:sz w:val="22"/>
              </w:rPr>
              <w:t>Learning Area covered in this activity</w:t>
            </w:r>
          </w:p>
        </w:tc>
        <w:tc>
          <w:tcPr>
            <w:tcW w:w="2618" w:type="dxa"/>
          </w:tcPr>
          <w:p w14:paraId="2C75F6B9" w14:textId="77777777" w:rsidR="00000000" w:rsidRDefault="00000000">
            <w:pPr>
              <w:spacing w:line="216" w:lineRule="auto"/>
              <w:rPr>
                <w:rFonts w:ascii="Century Gothic" w:hAnsi="Century Gothic"/>
                <w:b/>
                <w:sz w:val="22"/>
              </w:rPr>
            </w:pPr>
            <w:r>
              <w:rPr>
                <w:rFonts w:ascii="Century Gothic" w:hAnsi="Century Gothic"/>
                <w:b/>
                <w:sz w:val="22"/>
              </w:rPr>
              <w:t>Learning Outcomes covered in this activity</w:t>
            </w:r>
          </w:p>
        </w:tc>
        <w:tc>
          <w:tcPr>
            <w:tcW w:w="3179" w:type="dxa"/>
          </w:tcPr>
          <w:p w14:paraId="4486EFFF" w14:textId="77777777" w:rsidR="00000000" w:rsidRDefault="00000000">
            <w:pPr>
              <w:spacing w:line="216" w:lineRule="auto"/>
              <w:rPr>
                <w:rFonts w:ascii="Century Gothic" w:hAnsi="Century Gothic"/>
                <w:b/>
                <w:sz w:val="22"/>
              </w:rPr>
            </w:pPr>
            <w:r>
              <w:rPr>
                <w:rFonts w:ascii="Century Gothic" w:hAnsi="Century Gothic"/>
                <w:b/>
                <w:sz w:val="22"/>
              </w:rPr>
              <w:t>Assessment Standards covered in this activity</w:t>
            </w:r>
          </w:p>
        </w:tc>
      </w:tr>
      <w:tr w:rsidR="00000000" w14:paraId="74893277" w14:textId="77777777">
        <w:tblPrEx>
          <w:tblCellMar>
            <w:top w:w="0" w:type="dxa"/>
            <w:bottom w:w="0" w:type="dxa"/>
          </w:tblCellMar>
        </w:tblPrEx>
        <w:tc>
          <w:tcPr>
            <w:tcW w:w="1978" w:type="dxa"/>
          </w:tcPr>
          <w:p w14:paraId="4FD7E0D3" w14:textId="77777777" w:rsidR="00000000" w:rsidRDefault="00000000">
            <w:pPr>
              <w:spacing w:line="216" w:lineRule="auto"/>
              <w:rPr>
                <w:rFonts w:ascii="Arial" w:hAnsi="Arial" w:cs="Arial"/>
                <w:bCs/>
                <w:sz w:val="17"/>
              </w:rPr>
            </w:pPr>
            <w:r>
              <w:rPr>
                <w:rFonts w:ascii="Arial" w:hAnsi="Arial" w:cs="Arial"/>
                <w:bCs/>
                <w:sz w:val="17"/>
              </w:rPr>
              <w:t>1. An explorative water investigation.</w:t>
            </w:r>
          </w:p>
        </w:tc>
        <w:tc>
          <w:tcPr>
            <w:tcW w:w="1683" w:type="dxa"/>
          </w:tcPr>
          <w:p w14:paraId="27D8EDFF" w14:textId="77777777" w:rsidR="00000000" w:rsidRDefault="00000000">
            <w:pPr>
              <w:spacing w:line="216" w:lineRule="auto"/>
              <w:rPr>
                <w:rFonts w:ascii="Arial" w:hAnsi="Arial" w:cs="Arial"/>
                <w:bCs/>
                <w:sz w:val="17"/>
              </w:rPr>
            </w:pPr>
            <w:r>
              <w:rPr>
                <w:rFonts w:ascii="Arial" w:hAnsi="Arial" w:cs="Arial"/>
                <w:bCs/>
                <w:sz w:val="17"/>
              </w:rPr>
              <w:t>Natural Sciences</w:t>
            </w:r>
          </w:p>
        </w:tc>
        <w:tc>
          <w:tcPr>
            <w:tcW w:w="2618" w:type="dxa"/>
          </w:tcPr>
          <w:p w14:paraId="482F2654" w14:textId="77777777" w:rsidR="00000000" w:rsidRDefault="00000000">
            <w:pPr>
              <w:spacing w:line="216" w:lineRule="auto"/>
              <w:rPr>
                <w:rFonts w:ascii="Arial" w:hAnsi="Arial" w:cs="Arial"/>
                <w:b/>
                <w:sz w:val="17"/>
              </w:rPr>
            </w:pPr>
            <w:r>
              <w:rPr>
                <w:rFonts w:ascii="Arial" w:hAnsi="Arial" w:cs="Arial"/>
                <w:b/>
                <w:sz w:val="17"/>
              </w:rPr>
              <w:t xml:space="preserve">Learning Outcome 2: </w:t>
            </w:r>
            <w:r>
              <w:rPr>
                <w:rFonts w:ascii="Arial" w:hAnsi="Arial" w:cs="Arial"/>
                <w:bCs/>
                <w:sz w:val="17"/>
              </w:rPr>
              <w:t>Constructing Science Knowledge: The learner will know and be able to interpret and apply scientific, technological and environmental knowledge.</w:t>
            </w:r>
          </w:p>
        </w:tc>
        <w:tc>
          <w:tcPr>
            <w:tcW w:w="3179" w:type="dxa"/>
          </w:tcPr>
          <w:p w14:paraId="53DE446C" w14:textId="77777777" w:rsidR="00000000" w:rsidRDefault="00000000">
            <w:pPr>
              <w:numPr>
                <w:ilvl w:val="0"/>
                <w:numId w:val="4"/>
              </w:numPr>
              <w:spacing w:line="216" w:lineRule="auto"/>
              <w:rPr>
                <w:rFonts w:ascii="Arial" w:hAnsi="Arial" w:cs="Arial"/>
                <w:bCs/>
                <w:sz w:val="17"/>
              </w:rPr>
            </w:pPr>
            <w:r>
              <w:rPr>
                <w:rFonts w:ascii="Arial" w:hAnsi="Arial" w:cs="Arial"/>
                <w:bCs/>
                <w:sz w:val="17"/>
              </w:rPr>
              <w:t>Recalls meaningful information: At the minimum uses own most fluent language to name and describe objects, materials and organisms.</w:t>
            </w:r>
          </w:p>
          <w:p w14:paraId="10F3D042" w14:textId="77777777" w:rsidR="00000000" w:rsidRDefault="00000000">
            <w:pPr>
              <w:numPr>
                <w:ilvl w:val="0"/>
                <w:numId w:val="4"/>
              </w:numPr>
              <w:spacing w:line="216" w:lineRule="auto"/>
              <w:rPr>
                <w:rFonts w:ascii="Arial" w:hAnsi="Arial" w:cs="Arial"/>
                <w:bCs/>
                <w:sz w:val="17"/>
              </w:rPr>
            </w:pPr>
            <w:r>
              <w:rPr>
                <w:rFonts w:ascii="Arial" w:hAnsi="Arial" w:cs="Arial"/>
                <w:bCs/>
                <w:sz w:val="17"/>
              </w:rPr>
              <w:t>Categories information: Sorts objects and organisms by a visible property.</w:t>
            </w:r>
          </w:p>
        </w:tc>
      </w:tr>
      <w:tr w:rsidR="00000000" w14:paraId="3E6FA177" w14:textId="77777777">
        <w:tblPrEx>
          <w:tblCellMar>
            <w:top w:w="0" w:type="dxa"/>
            <w:bottom w:w="0" w:type="dxa"/>
          </w:tblCellMar>
        </w:tblPrEx>
        <w:tc>
          <w:tcPr>
            <w:tcW w:w="1978" w:type="dxa"/>
          </w:tcPr>
          <w:p w14:paraId="4E61EBCD" w14:textId="77777777" w:rsidR="00000000" w:rsidRDefault="00000000">
            <w:pPr>
              <w:spacing w:line="216" w:lineRule="auto"/>
              <w:rPr>
                <w:rFonts w:ascii="Arial" w:hAnsi="Arial" w:cs="Arial"/>
                <w:bCs/>
                <w:sz w:val="17"/>
              </w:rPr>
            </w:pPr>
            <w:r>
              <w:rPr>
                <w:rFonts w:ascii="Arial" w:hAnsi="Arial" w:cs="Arial"/>
                <w:bCs/>
                <w:sz w:val="17"/>
              </w:rPr>
              <w:t>2.</w:t>
            </w:r>
            <w:r>
              <w:rPr>
                <w:rFonts w:ascii="Arial" w:hAnsi="Arial" w:cs="Arial"/>
                <w:sz w:val="17"/>
              </w:rPr>
              <w:t>Learners measure, count and illustrate the numbers and types of creatures they found. As many water creatures are sensitive to water pollution, learners can also determine the overall health of the water they explored.</w:t>
            </w:r>
          </w:p>
        </w:tc>
        <w:tc>
          <w:tcPr>
            <w:tcW w:w="1683" w:type="dxa"/>
          </w:tcPr>
          <w:p w14:paraId="1D9FF8F5" w14:textId="77777777" w:rsidR="00000000" w:rsidRDefault="00000000">
            <w:pPr>
              <w:spacing w:line="216" w:lineRule="auto"/>
              <w:rPr>
                <w:rFonts w:ascii="Arial" w:hAnsi="Arial" w:cs="Arial"/>
                <w:bCs/>
                <w:sz w:val="17"/>
              </w:rPr>
            </w:pPr>
            <w:r>
              <w:rPr>
                <w:rFonts w:ascii="Arial" w:hAnsi="Arial" w:cs="Arial"/>
                <w:bCs/>
                <w:sz w:val="17"/>
              </w:rPr>
              <w:t>Mathematics</w:t>
            </w:r>
          </w:p>
        </w:tc>
        <w:tc>
          <w:tcPr>
            <w:tcW w:w="2618" w:type="dxa"/>
          </w:tcPr>
          <w:p w14:paraId="1D1E8E8C" w14:textId="77777777" w:rsidR="00000000" w:rsidRDefault="00000000">
            <w:pPr>
              <w:spacing w:line="216" w:lineRule="auto"/>
              <w:rPr>
                <w:rFonts w:ascii="Arial" w:hAnsi="Arial" w:cs="Arial"/>
                <w:b/>
                <w:sz w:val="17"/>
              </w:rPr>
            </w:pPr>
            <w:r>
              <w:rPr>
                <w:rFonts w:ascii="Arial" w:hAnsi="Arial" w:cs="Arial"/>
                <w:b/>
                <w:sz w:val="17"/>
              </w:rPr>
              <w:t>Learning Outcome 4:</w:t>
            </w:r>
          </w:p>
          <w:p w14:paraId="384F4589" w14:textId="77777777" w:rsidR="00000000" w:rsidRDefault="00000000">
            <w:pPr>
              <w:spacing w:line="216" w:lineRule="auto"/>
              <w:rPr>
                <w:rFonts w:ascii="Arial" w:hAnsi="Arial" w:cs="Arial"/>
                <w:bCs/>
                <w:sz w:val="17"/>
              </w:rPr>
            </w:pPr>
            <w:r>
              <w:rPr>
                <w:rFonts w:ascii="Arial" w:hAnsi="Arial" w:cs="Arial"/>
                <w:bCs/>
                <w:sz w:val="17"/>
              </w:rPr>
              <w:t>Measurement:  The learner will be able to use appropriate measuring units, instruments and formulae in a variety of contexts.</w:t>
            </w:r>
          </w:p>
          <w:p w14:paraId="542B66D8" w14:textId="77777777" w:rsidR="00000000" w:rsidRDefault="00000000">
            <w:pPr>
              <w:spacing w:line="216" w:lineRule="auto"/>
              <w:rPr>
                <w:rFonts w:ascii="Arial" w:hAnsi="Arial" w:cs="Arial"/>
                <w:bCs/>
                <w:sz w:val="17"/>
              </w:rPr>
            </w:pPr>
          </w:p>
          <w:p w14:paraId="201550A6" w14:textId="77777777" w:rsidR="00000000" w:rsidRDefault="00000000">
            <w:pPr>
              <w:spacing w:line="216" w:lineRule="auto"/>
              <w:rPr>
                <w:rFonts w:ascii="Arial" w:hAnsi="Arial" w:cs="Arial"/>
                <w:bCs/>
                <w:sz w:val="17"/>
              </w:rPr>
            </w:pPr>
          </w:p>
          <w:p w14:paraId="6CC3C486" w14:textId="77777777" w:rsidR="00000000" w:rsidRDefault="00000000">
            <w:pPr>
              <w:spacing w:line="216" w:lineRule="auto"/>
              <w:rPr>
                <w:rFonts w:ascii="Arial" w:hAnsi="Arial" w:cs="Arial"/>
                <w:bCs/>
                <w:sz w:val="17"/>
              </w:rPr>
            </w:pPr>
          </w:p>
          <w:p w14:paraId="2D5728D0" w14:textId="77777777" w:rsidR="00000000" w:rsidRDefault="00000000">
            <w:pPr>
              <w:spacing w:line="216" w:lineRule="auto"/>
              <w:rPr>
                <w:rFonts w:ascii="Arial" w:hAnsi="Arial" w:cs="Arial"/>
                <w:bCs/>
                <w:sz w:val="17"/>
              </w:rPr>
            </w:pPr>
          </w:p>
          <w:p w14:paraId="03C58F34" w14:textId="77777777" w:rsidR="00000000" w:rsidRDefault="00000000">
            <w:pPr>
              <w:spacing w:line="216" w:lineRule="auto"/>
              <w:rPr>
                <w:rFonts w:ascii="Arial" w:hAnsi="Arial" w:cs="Arial"/>
                <w:bCs/>
                <w:sz w:val="17"/>
              </w:rPr>
            </w:pPr>
          </w:p>
          <w:p w14:paraId="4D1376FC" w14:textId="77777777" w:rsidR="00000000" w:rsidRDefault="00000000">
            <w:pPr>
              <w:spacing w:line="216" w:lineRule="auto"/>
              <w:rPr>
                <w:rFonts w:ascii="Arial" w:hAnsi="Arial" w:cs="Arial"/>
                <w:bCs/>
                <w:sz w:val="17"/>
              </w:rPr>
            </w:pPr>
          </w:p>
          <w:p w14:paraId="7EC88B1E" w14:textId="77777777" w:rsidR="00000000" w:rsidRDefault="00000000">
            <w:pPr>
              <w:spacing w:line="216" w:lineRule="auto"/>
              <w:rPr>
                <w:rFonts w:ascii="Arial" w:hAnsi="Arial" w:cs="Arial"/>
                <w:bCs/>
                <w:sz w:val="17"/>
              </w:rPr>
            </w:pPr>
          </w:p>
          <w:p w14:paraId="6E8DFB7A" w14:textId="77777777" w:rsidR="00000000" w:rsidRDefault="00000000">
            <w:pPr>
              <w:spacing w:line="216" w:lineRule="auto"/>
              <w:rPr>
                <w:rFonts w:ascii="Arial" w:hAnsi="Arial" w:cs="Arial"/>
                <w:bCs/>
                <w:sz w:val="17"/>
              </w:rPr>
            </w:pPr>
          </w:p>
          <w:p w14:paraId="57F561A4" w14:textId="77777777" w:rsidR="00000000" w:rsidRDefault="00000000">
            <w:pPr>
              <w:spacing w:line="216" w:lineRule="auto"/>
              <w:rPr>
                <w:rFonts w:ascii="Arial" w:hAnsi="Arial" w:cs="Arial"/>
                <w:bCs/>
                <w:sz w:val="17"/>
              </w:rPr>
            </w:pPr>
          </w:p>
          <w:p w14:paraId="7BAFC730" w14:textId="77777777" w:rsidR="00000000" w:rsidRDefault="00000000">
            <w:pPr>
              <w:spacing w:line="216" w:lineRule="auto"/>
              <w:rPr>
                <w:rFonts w:ascii="Arial" w:hAnsi="Arial" w:cs="Arial"/>
                <w:bCs/>
                <w:sz w:val="17"/>
              </w:rPr>
            </w:pPr>
          </w:p>
          <w:p w14:paraId="21796AE2" w14:textId="77777777" w:rsidR="00000000" w:rsidRDefault="00000000">
            <w:pPr>
              <w:spacing w:line="216" w:lineRule="auto"/>
              <w:rPr>
                <w:rFonts w:ascii="Arial" w:hAnsi="Arial" w:cs="Arial"/>
                <w:bCs/>
                <w:sz w:val="17"/>
              </w:rPr>
            </w:pPr>
          </w:p>
          <w:p w14:paraId="4A06300D" w14:textId="77777777" w:rsidR="00000000" w:rsidRDefault="00000000">
            <w:pPr>
              <w:spacing w:line="216" w:lineRule="auto"/>
              <w:rPr>
                <w:rFonts w:ascii="Arial" w:hAnsi="Arial" w:cs="Arial"/>
                <w:bCs/>
                <w:sz w:val="17"/>
              </w:rPr>
            </w:pPr>
          </w:p>
          <w:p w14:paraId="6A6E354B" w14:textId="77777777" w:rsidR="00000000" w:rsidRDefault="00000000">
            <w:pPr>
              <w:spacing w:line="216" w:lineRule="auto"/>
              <w:rPr>
                <w:rFonts w:ascii="Arial" w:hAnsi="Arial" w:cs="Arial"/>
                <w:bCs/>
                <w:sz w:val="17"/>
              </w:rPr>
            </w:pPr>
          </w:p>
          <w:p w14:paraId="20FF5E88" w14:textId="77777777" w:rsidR="00000000" w:rsidRDefault="00000000">
            <w:pPr>
              <w:spacing w:line="216" w:lineRule="auto"/>
              <w:rPr>
                <w:rFonts w:ascii="Arial" w:hAnsi="Arial" w:cs="Arial"/>
                <w:bCs/>
                <w:sz w:val="17"/>
              </w:rPr>
            </w:pPr>
            <w:r>
              <w:rPr>
                <w:rFonts w:ascii="Arial" w:hAnsi="Arial" w:cs="Arial"/>
                <w:b/>
                <w:sz w:val="17"/>
              </w:rPr>
              <w:t xml:space="preserve">Learning Outcome 5: </w:t>
            </w:r>
            <w:r>
              <w:rPr>
                <w:rFonts w:ascii="Arial" w:hAnsi="Arial" w:cs="Arial"/>
                <w:bCs/>
                <w:sz w:val="17"/>
              </w:rPr>
              <w:t>Data Handling: The learner will be able to collect, summarise, display and critically analyse data in order to draw conclusions and make predictions and to interpret and determine chance variation.</w:t>
            </w:r>
          </w:p>
        </w:tc>
        <w:tc>
          <w:tcPr>
            <w:tcW w:w="3179" w:type="dxa"/>
          </w:tcPr>
          <w:p w14:paraId="7FDA4A8A" w14:textId="77777777" w:rsidR="00000000" w:rsidRDefault="00000000">
            <w:pPr>
              <w:numPr>
                <w:ilvl w:val="0"/>
                <w:numId w:val="3"/>
              </w:numPr>
              <w:spacing w:line="216" w:lineRule="auto"/>
              <w:rPr>
                <w:rFonts w:ascii="Arial" w:hAnsi="Arial" w:cs="Arial"/>
                <w:bCs/>
                <w:sz w:val="17"/>
              </w:rPr>
            </w:pPr>
            <w:r>
              <w:rPr>
                <w:rFonts w:ascii="Arial" w:hAnsi="Arial" w:cs="Arial"/>
                <w:bCs/>
                <w:sz w:val="17"/>
              </w:rPr>
              <w:t>Estimates, measures, records, compares and orders two-dimensional shapes and three-dimensional objects using S.I. units with appropriate precision for: mass using grams (g) and kilograms (kg).</w:t>
            </w:r>
          </w:p>
          <w:p w14:paraId="746A86BE" w14:textId="77777777" w:rsidR="00000000" w:rsidRDefault="00000000">
            <w:pPr>
              <w:numPr>
                <w:ilvl w:val="0"/>
                <w:numId w:val="3"/>
              </w:numPr>
              <w:spacing w:line="216" w:lineRule="auto"/>
              <w:rPr>
                <w:rFonts w:ascii="Arial" w:hAnsi="Arial" w:cs="Arial"/>
                <w:bCs/>
                <w:sz w:val="17"/>
              </w:rPr>
            </w:pPr>
            <w:r>
              <w:rPr>
                <w:rFonts w:ascii="Arial" w:hAnsi="Arial" w:cs="Arial"/>
                <w:bCs/>
                <w:sz w:val="17"/>
              </w:rPr>
              <w:t>Uses appropriate measuring instruments to appropriate levels of precision including: bathroom scales, kitchen scales and balances to measure mass.</w:t>
            </w:r>
          </w:p>
          <w:p w14:paraId="35C0158B" w14:textId="77777777" w:rsidR="00000000" w:rsidRDefault="00000000">
            <w:pPr>
              <w:spacing w:line="216" w:lineRule="auto"/>
              <w:rPr>
                <w:rFonts w:ascii="Arial" w:hAnsi="Arial" w:cs="Arial"/>
                <w:bCs/>
                <w:sz w:val="17"/>
              </w:rPr>
            </w:pPr>
          </w:p>
          <w:p w14:paraId="25074C57" w14:textId="77777777" w:rsidR="00000000" w:rsidRDefault="00000000">
            <w:pPr>
              <w:spacing w:line="216" w:lineRule="auto"/>
              <w:rPr>
                <w:rFonts w:ascii="Arial" w:hAnsi="Arial" w:cs="Arial"/>
                <w:bCs/>
                <w:sz w:val="17"/>
              </w:rPr>
            </w:pPr>
          </w:p>
          <w:p w14:paraId="24086D17" w14:textId="77777777" w:rsidR="00000000" w:rsidRDefault="00000000">
            <w:pPr>
              <w:spacing w:line="216" w:lineRule="auto"/>
              <w:rPr>
                <w:rFonts w:ascii="Arial" w:hAnsi="Arial" w:cs="Arial"/>
                <w:bCs/>
                <w:sz w:val="17"/>
              </w:rPr>
            </w:pPr>
          </w:p>
          <w:p w14:paraId="724DC9C5" w14:textId="77777777" w:rsidR="00000000" w:rsidRDefault="00000000">
            <w:pPr>
              <w:spacing w:line="216" w:lineRule="auto"/>
              <w:rPr>
                <w:rFonts w:ascii="Arial" w:hAnsi="Arial" w:cs="Arial"/>
                <w:bCs/>
                <w:sz w:val="17"/>
              </w:rPr>
            </w:pPr>
          </w:p>
          <w:p w14:paraId="2D42702C" w14:textId="77777777" w:rsidR="00000000" w:rsidRDefault="00000000">
            <w:pPr>
              <w:spacing w:line="216" w:lineRule="auto"/>
              <w:rPr>
                <w:rFonts w:ascii="Arial" w:hAnsi="Arial" w:cs="Arial"/>
                <w:bCs/>
                <w:sz w:val="17"/>
              </w:rPr>
            </w:pPr>
          </w:p>
          <w:p w14:paraId="68D60726" w14:textId="77777777" w:rsidR="00000000" w:rsidRDefault="00000000">
            <w:pPr>
              <w:numPr>
                <w:ilvl w:val="0"/>
                <w:numId w:val="3"/>
              </w:numPr>
              <w:spacing w:line="216" w:lineRule="auto"/>
              <w:rPr>
                <w:rFonts w:ascii="Arial" w:hAnsi="Arial" w:cs="Arial"/>
                <w:bCs/>
                <w:sz w:val="17"/>
              </w:rPr>
            </w:pPr>
            <w:r>
              <w:rPr>
                <w:rFonts w:ascii="Arial" w:hAnsi="Arial" w:cs="Arial"/>
                <w:bCs/>
                <w:sz w:val="17"/>
              </w:rPr>
              <w:t>Organises and records data using tallies and tables.</w:t>
            </w:r>
          </w:p>
          <w:p w14:paraId="75DD1B5C" w14:textId="77777777" w:rsidR="00000000" w:rsidRDefault="00000000">
            <w:pPr>
              <w:numPr>
                <w:ilvl w:val="0"/>
                <w:numId w:val="3"/>
              </w:numPr>
              <w:spacing w:line="216" w:lineRule="auto"/>
              <w:rPr>
                <w:rFonts w:ascii="Arial" w:hAnsi="Arial" w:cs="Arial"/>
                <w:bCs/>
                <w:sz w:val="17"/>
              </w:rPr>
            </w:pPr>
            <w:r>
              <w:rPr>
                <w:rFonts w:ascii="Arial" w:hAnsi="Arial" w:cs="Arial"/>
                <w:bCs/>
                <w:sz w:val="17"/>
              </w:rPr>
              <w:t>Draws a variety of graphs to display and interpret data (ungrouped) including: bar graphs.</w:t>
            </w:r>
          </w:p>
        </w:tc>
      </w:tr>
      <w:tr w:rsidR="00000000" w14:paraId="61456F9B" w14:textId="77777777">
        <w:tblPrEx>
          <w:tblCellMar>
            <w:top w:w="0" w:type="dxa"/>
            <w:bottom w:w="0" w:type="dxa"/>
          </w:tblCellMar>
        </w:tblPrEx>
        <w:tc>
          <w:tcPr>
            <w:tcW w:w="1978" w:type="dxa"/>
          </w:tcPr>
          <w:p w14:paraId="5B92349C" w14:textId="77777777" w:rsidR="00000000" w:rsidRDefault="00000000">
            <w:pPr>
              <w:spacing w:line="216" w:lineRule="auto"/>
              <w:rPr>
                <w:rFonts w:ascii="Arial" w:hAnsi="Arial" w:cs="Arial"/>
                <w:bCs/>
                <w:sz w:val="17"/>
              </w:rPr>
            </w:pPr>
            <w:r>
              <w:rPr>
                <w:rFonts w:ascii="Arial" w:hAnsi="Arial" w:cs="Arial"/>
                <w:bCs/>
                <w:sz w:val="17"/>
              </w:rPr>
              <w:t xml:space="preserve">3. </w:t>
            </w:r>
            <w:r>
              <w:rPr>
                <w:rFonts w:ascii="Arial" w:hAnsi="Arial" w:cs="Arial"/>
                <w:sz w:val="17"/>
              </w:rPr>
              <w:t>Certain water insects are known as ‘indicator species’. This means their presence in a river, stream or pond indicates polluted or unpolluted water. Learners look at the relationship between water insects and water quality and water insects and health.</w:t>
            </w:r>
          </w:p>
        </w:tc>
        <w:tc>
          <w:tcPr>
            <w:tcW w:w="1683" w:type="dxa"/>
          </w:tcPr>
          <w:p w14:paraId="12F93179" w14:textId="77777777" w:rsidR="00000000" w:rsidRDefault="00000000">
            <w:pPr>
              <w:spacing w:line="216" w:lineRule="auto"/>
              <w:rPr>
                <w:rFonts w:ascii="Arial" w:hAnsi="Arial" w:cs="Arial"/>
                <w:bCs/>
                <w:sz w:val="17"/>
              </w:rPr>
            </w:pPr>
            <w:r>
              <w:rPr>
                <w:rFonts w:ascii="Arial" w:hAnsi="Arial" w:cs="Arial"/>
                <w:bCs/>
                <w:sz w:val="17"/>
              </w:rPr>
              <w:t>Life Orientation</w:t>
            </w:r>
          </w:p>
        </w:tc>
        <w:tc>
          <w:tcPr>
            <w:tcW w:w="2618" w:type="dxa"/>
          </w:tcPr>
          <w:p w14:paraId="7CEB988A" w14:textId="77777777" w:rsidR="00000000" w:rsidRDefault="00000000">
            <w:pPr>
              <w:spacing w:line="216" w:lineRule="auto"/>
              <w:rPr>
                <w:rFonts w:ascii="Arial" w:hAnsi="Arial" w:cs="Arial"/>
                <w:bCs/>
                <w:sz w:val="17"/>
              </w:rPr>
            </w:pPr>
            <w:r>
              <w:rPr>
                <w:rFonts w:ascii="Arial" w:hAnsi="Arial" w:cs="Arial"/>
                <w:b/>
                <w:sz w:val="17"/>
              </w:rPr>
              <w:t>Learning Outcome 1:</w:t>
            </w:r>
            <w:r>
              <w:rPr>
                <w:rFonts w:ascii="Arial" w:hAnsi="Arial" w:cs="Arial"/>
                <w:bCs/>
                <w:sz w:val="17"/>
              </w:rPr>
              <w:t xml:space="preserve"> Health Promotion: The learner will be able to make informed decisions regarding personal, community and environmental health.</w:t>
            </w:r>
          </w:p>
        </w:tc>
        <w:tc>
          <w:tcPr>
            <w:tcW w:w="3179" w:type="dxa"/>
          </w:tcPr>
          <w:p w14:paraId="7547DF10" w14:textId="77777777" w:rsidR="00000000" w:rsidRDefault="00000000">
            <w:pPr>
              <w:numPr>
                <w:ilvl w:val="0"/>
                <w:numId w:val="5"/>
              </w:numPr>
              <w:spacing w:line="216" w:lineRule="auto"/>
              <w:rPr>
                <w:rFonts w:ascii="Arial" w:hAnsi="Arial" w:cs="Arial"/>
                <w:bCs/>
                <w:sz w:val="17"/>
              </w:rPr>
            </w:pPr>
            <w:r>
              <w:rPr>
                <w:rFonts w:ascii="Arial" w:hAnsi="Arial" w:cs="Arial"/>
                <w:bCs/>
                <w:sz w:val="17"/>
              </w:rPr>
              <w:t>Explores and reports on links between a healthy environment and personal health.</w:t>
            </w:r>
          </w:p>
        </w:tc>
      </w:tr>
      <w:tr w:rsidR="00000000" w14:paraId="78AC8E7D" w14:textId="77777777">
        <w:tblPrEx>
          <w:tblCellMar>
            <w:top w:w="0" w:type="dxa"/>
            <w:bottom w:w="0" w:type="dxa"/>
          </w:tblCellMar>
        </w:tblPrEx>
        <w:tc>
          <w:tcPr>
            <w:tcW w:w="1978" w:type="dxa"/>
          </w:tcPr>
          <w:p w14:paraId="3FD784D2" w14:textId="77777777" w:rsidR="00000000" w:rsidRDefault="00000000">
            <w:pPr>
              <w:spacing w:line="216" w:lineRule="auto"/>
              <w:rPr>
                <w:rFonts w:ascii="Arial" w:hAnsi="Arial" w:cs="Arial"/>
                <w:bCs/>
                <w:sz w:val="17"/>
              </w:rPr>
            </w:pPr>
            <w:r>
              <w:rPr>
                <w:rFonts w:ascii="Arial" w:hAnsi="Arial" w:cs="Arial"/>
                <w:bCs/>
                <w:sz w:val="17"/>
              </w:rPr>
              <w:t xml:space="preserve">4. </w:t>
            </w:r>
            <w:r>
              <w:rPr>
                <w:rFonts w:ascii="Arial" w:hAnsi="Arial" w:cs="Arial"/>
                <w:sz w:val="17"/>
              </w:rPr>
              <w:t>Learners think about the health of water and how to make water safe to drink. They also look at how indigenous people collected clean and healthy water in the past.</w:t>
            </w:r>
          </w:p>
        </w:tc>
        <w:tc>
          <w:tcPr>
            <w:tcW w:w="1683" w:type="dxa"/>
          </w:tcPr>
          <w:p w14:paraId="4A0F3B43" w14:textId="77777777" w:rsidR="00000000" w:rsidRDefault="00000000">
            <w:pPr>
              <w:spacing w:line="216" w:lineRule="auto"/>
              <w:rPr>
                <w:rFonts w:ascii="Arial" w:hAnsi="Arial" w:cs="Arial"/>
                <w:bCs/>
                <w:sz w:val="17"/>
              </w:rPr>
            </w:pPr>
            <w:r>
              <w:rPr>
                <w:rFonts w:ascii="Arial" w:hAnsi="Arial" w:cs="Arial"/>
                <w:bCs/>
                <w:sz w:val="17"/>
              </w:rPr>
              <w:t>Technology</w:t>
            </w:r>
          </w:p>
        </w:tc>
        <w:tc>
          <w:tcPr>
            <w:tcW w:w="2618" w:type="dxa"/>
          </w:tcPr>
          <w:p w14:paraId="4561646A" w14:textId="77777777" w:rsidR="00000000" w:rsidRDefault="00000000">
            <w:pPr>
              <w:spacing w:line="216" w:lineRule="auto"/>
              <w:rPr>
                <w:rFonts w:ascii="Arial" w:hAnsi="Arial" w:cs="Arial"/>
                <w:b/>
                <w:sz w:val="17"/>
              </w:rPr>
            </w:pPr>
            <w:r>
              <w:rPr>
                <w:rFonts w:ascii="Arial" w:hAnsi="Arial" w:cs="Arial"/>
                <w:b/>
                <w:sz w:val="17"/>
              </w:rPr>
              <w:t>Learning Outcome 3:</w:t>
            </w:r>
          </w:p>
          <w:p w14:paraId="4455FFA3" w14:textId="77777777" w:rsidR="00000000" w:rsidRDefault="00000000">
            <w:pPr>
              <w:spacing w:line="216" w:lineRule="auto"/>
              <w:rPr>
                <w:rFonts w:ascii="Arial" w:hAnsi="Arial" w:cs="Arial"/>
                <w:bCs/>
                <w:sz w:val="17"/>
              </w:rPr>
            </w:pPr>
            <w:r>
              <w:rPr>
                <w:rFonts w:ascii="Arial" w:hAnsi="Arial" w:cs="Arial"/>
                <w:bCs/>
                <w:sz w:val="17"/>
              </w:rPr>
              <w:t>Technology, Society and the Environment: The learner will be able to demonstrate an understanding of the interrelationships between science, technology, society and the environment.</w:t>
            </w:r>
          </w:p>
        </w:tc>
        <w:tc>
          <w:tcPr>
            <w:tcW w:w="3179" w:type="dxa"/>
          </w:tcPr>
          <w:p w14:paraId="323CF4D8" w14:textId="77777777" w:rsidR="00000000" w:rsidRDefault="00000000">
            <w:pPr>
              <w:pStyle w:val="Heading6"/>
            </w:pPr>
            <w:r>
              <w:t>Impact of Technology</w:t>
            </w:r>
          </w:p>
          <w:p w14:paraId="6789DA22" w14:textId="77777777" w:rsidR="00000000" w:rsidRDefault="00000000">
            <w:pPr>
              <w:numPr>
                <w:ilvl w:val="0"/>
                <w:numId w:val="2"/>
              </w:numPr>
              <w:spacing w:line="216" w:lineRule="auto"/>
              <w:rPr>
                <w:rFonts w:ascii="Arial" w:hAnsi="Arial" w:cs="Arial"/>
                <w:bCs/>
                <w:sz w:val="17"/>
              </w:rPr>
            </w:pPr>
            <w:r>
              <w:rPr>
                <w:rFonts w:ascii="Arial" w:hAnsi="Arial" w:cs="Arial"/>
                <w:bCs/>
                <w:sz w:val="17"/>
              </w:rPr>
              <w:t>Expresses opinions about how technology products make people’s lives easier.</w:t>
            </w:r>
          </w:p>
          <w:p w14:paraId="2E82381F" w14:textId="77777777" w:rsidR="00000000" w:rsidRDefault="00000000">
            <w:pPr>
              <w:spacing w:line="216" w:lineRule="auto"/>
              <w:ind w:left="360"/>
              <w:rPr>
                <w:rFonts w:ascii="Arial" w:hAnsi="Arial" w:cs="Arial"/>
                <w:bCs/>
                <w:sz w:val="17"/>
              </w:rPr>
            </w:pPr>
          </w:p>
          <w:p w14:paraId="54AFDB12" w14:textId="77777777" w:rsidR="00000000" w:rsidRDefault="00000000">
            <w:pPr>
              <w:pStyle w:val="Heading6"/>
            </w:pPr>
            <w:r>
              <w:t>Bias in Technology</w:t>
            </w:r>
          </w:p>
          <w:p w14:paraId="79742B42" w14:textId="77777777" w:rsidR="00000000" w:rsidRDefault="00000000">
            <w:pPr>
              <w:numPr>
                <w:ilvl w:val="0"/>
                <w:numId w:val="2"/>
              </w:numPr>
              <w:spacing w:line="216" w:lineRule="auto"/>
              <w:rPr>
                <w:rFonts w:ascii="Arial" w:hAnsi="Arial" w:cs="Arial"/>
                <w:bCs/>
                <w:sz w:val="17"/>
              </w:rPr>
            </w:pPr>
            <w:r>
              <w:rPr>
                <w:rFonts w:ascii="Arial" w:hAnsi="Arial" w:cs="Arial"/>
                <w:bCs/>
                <w:sz w:val="17"/>
              </w:rPr>
              <w:t>Expresses reasons why certain groups of people might be disadvantaged when using technological products.</w:t>
            </w:r>
          </w:p>
        </w:tc>
      </w:tr>
      <w:tr w:rsidR="00000000" w14:paraId="41B7D530" w14:textId="77777777">
        <w:tblPrEx>
          <w:tblCellMar>
            <w:top w:w="0" w:type="dxa"/>
            <w:bottom w:w="0" w:type="dxa"/>
          </w:tblCellMar>
        </w:tblPrEx>
        <w:tc>
          <w:tcPr>
            <w:tcW w:w="1978" w:type="dxa"/>
          </w:tcPr>
          <w:p w14:paraId="0EE35A02" w14:textId="77777777" w:rsidR="00000000" w:rsidRDefault="00000000">
            <w:pPr>
              <w:spacing w:line="216" w:lineRule="auto"/>
              <w:rPr>
                <w:rFonts w:ascii="Arial" w:hAnsi="Arial" w:cs="Arial"/>
                <w:bCs/>
                <w:sz w:val="17"/>
              </w:rPr>
            </w:pPr>
            <w:r>
              <w:rPr>
                <w:rFonts w:ascii="Arial" w:hAnsi="Arial" w:cs="Arial"/>
                <w:bCs/>
                <w:sz w:val="17"/>
              </w:rPr>
              <w:t>5. A wr</w:t>
            </w:r>
            <w:r>
              <w:rPr>
                <w:rFonts w:ascii="Arial" w:hAnsi="Arial" w:cs="Arial"/>
                <w:sz w:val="17"/>
              </w:rPr>
              <w:t>iting exercise which allows learners to imagine what it would be like to be one of the water creepy crawlies that was caught during their water study.</w:t>
            </w:r>
          </w:p>
        </w:tc>
        <w:tc>
          <w:tcPr>
            <w:tcW w:w="1683" w:type="dxa"/>
          </w:tcPr>
          <w:p w14:paraId="4300B74C" w14:textId="77777777" w:rsidR="00000000" w:rsidRDefault="00000000">
            <w:pPr>
              <w:spacing w:line="216" w:lineRule="auto"/>
              <w:rPr>
                <w:rFonts w:ascii="Arial" w:hAnsi="Arial" w:cs="Arial"/>
                <w:bCs/>
                <w:sz w:val="17"/>
              </w:rPr>
            </w:pPr>
            <w:r>
              <w:rPr>
                <w:rFonts w:ascii="Arial" w:hAnsi="Arial" w:cs="Arial"/>
                <w:bCs/>
                <w:sz w:val="17"/>
              </w:rPr>
              <w:t>Languages</w:t>
            </w:r>
          </w:p>
        </w:tc>
        <w:tc>
          <w:tcPr>
            <w:tcW w:w="2618" w:type="dxa"/>
          </w:tcPr>
          <w:p w14:paraId="0D84BDC6" w14:textId="77777777" w:rsidR="00000000" w:rsidRDefault="00000000">
            <w:pPr>
              <w:spacing w:line="216" w:lineRule="auto"/>
              <w:rPr>
                <w:rFonts w:ascii="Arial" w:hAnsi="Arial" w:cs="Arial"/>
                <w:b/>
                <w:sz w:val="17"/>
              </w:rPr>
            </w:pPr>
            <w:r>
              <w:rPr>
                <w:rFonts w:ascii="Arial" w:hAnsi="Arial" w:cs="Arial"/>
                <w:b/>
                <w:sz w:val="17"/>
              </w:rPr>
              <w:t>Learning Outcome 1:</w:t>
            </w:r>
          </w:p>
          <w:p w14:paraId="3870FC45" w14:textId="77777777" w:rsidR="00000000" w:rsidRDefault="00000000">
            <w:pPr>
              <w:pStyle w:val="BodyText3"/>
              <w:rPr>
                <w:bCs/>
                <w:sz w:val="17"/>
              </w:rPr>
            </w:pPr>
            <w:r>
              <w:rPr>
                <w:bCs/>
                <w:sz w:val="17"/>
              </w:rPr>
              <w:t>Listening: The learner will be able to listen for information and enjoyment, and respond appropriately and critically in a wide range of situations.</w:t>
            </w:r>
          </w:p>
          <w:p w14:paraId="618AA467" w14:textId="77777777" w:rsidR="00000000" w:rsidRDefault="00000000">
            <w:pPr>
              <w:pStyle w:val="BodyText3"/>
              <w:rPr>
                <w:bCs/>
                <w:sz w:val="17"/>
              </w:rPr>
            </w:pPr>
          </w:p>
          <w:p w14:paraId="1ED1EC3F" w14:textId="77777777" w:rsidR="00000000" w:rsidRDefault="00000000">
            <w:pPr>
              <w:pStyle w:val="BodyText3"/>
              <w:rPr>
                <w:bCs/>
                <w:sz w:val="17"/>
              </w:rPr>
            </w:pPr>
            <w:r>
              <w:rPr>
                <w:b/>
                <w:sz w:val="17"/>
              </w:rPr>
              <w:t xml:space="preserve">Learning Outcome 2: </w:t>
            </w:r>
            <w:r>
              <w:rPr>
                <w:bCs/>
                <w:sz w:val="17"/>
              </w:rPr>
              <w:t>Speaking: The learner will be able to communicate confidently and effectively in spoken language in a wide range of situations.</w:t>
            </w:r>
          </w:p>
          <w:p w14:paraId="7660E4C8" w14:textId="77777777" w:rsidR="00000000" w:rsidRDefault="00000000">
            <w:pPr>
              <w:spacing w:line="216" w:lineRule="auto"/>
              <w:rPr>
                <w:rFonts w:ascii="Arial" w:hAnsi="Arial" w:cs="Arial"/>
                <w:bCs/>
                <w:sz w:val="17"/>
              </w:rPr>
            </w:pPr>
          </w:p>
          <w:p w14:paraId="7E35B9D3" w14:textId="77777777" w:rsidR="00000000" w:rsidRDefault="00000000">
            <w:pPr>
              <w:spacing w:line="216" w:lineRule="auto"/>
              <w:rPr>
                <w:rFonts w:ascii="Arial" w:hAnsi="Arial" w:cs="Arial"/>
                <w:b/>
                <w:sz w:val="17"/>
              </w:rPr>
            </w:pPr>
            <w:r>
              <w:rPr>
                <w:rFonts w:ascii="Arial" w:hAnsi="Arial" w:cs="Arial"/>
                <w:b/>
                <w:sz w:val="17"/>
              </w:rPr>
              <w:t>Learning Outcome 4:</w:t>
            </w:r>
          </w:p>
          <w:p w14:paraId="6E26C684" w14:textId="77777777" w:rsidR="00000000" w:rsidRDefault="00000000">
            <w:pPr>
              <w:spacing w:line="216" w:lineRule="auto"/>
              <w:rPr>
                <w:rFonts w:ascii="Arial" w:hAnsi="Arial" w:cs="Arial"/>
                <w:bCs/>
                <w:sz w:val="17"/>
              </w:rPr>
            </w:pPr>
            <w:r>
              <w:rPr>
                <w:rFonts w:ascii="Arial" w:hAnsi="Arial" w:cs="Arial"/>
                <w:bCs/>
                <w:sz w:val="17"/>
              </w:rPr>
              <w:t>Writing: The learner will be able to write different kinds of factual and imaginative texts for a wide range of purposes.</w:t>
            </w:r>
          </w:p>
        </w:tc>
        <w:tc>
          <w:tcPr>
            <w:tcW w:w="3179" w:type="dxa"/>
          </w:tcPr>
          <w:p w14:paraId="609AA153" w14:textId="77777777" w:rsidR="00000000" w:rsidRDefault="00000000">
            <w:pPr>
              <w:numPr>
                <w:ilvl w:val="0"/>
                <w:numId w:val="2"/>
              </w:numPr>
              <w:spacing w:line="216" w:lineRule="auto"/>
              <w:rPr>
                <w:rFonts w:ascii="Arial" w:hAnsi="Arial" w:cs="Arial"/>
                <w:bCs/>
                <w:sz w:val="17"/>
              </w:rPr>
            </w:pPr>
            <w:r>
              <w:rPr>
                <w:rFonts w:ascii="Arial" w:hAnsi="Arial" w:cs="Arial"/>
                <w:bCs/>
                <w:sz w:val="17"/>
              </w:rPr>
              <w:t>Enjoys listening to different kinds of oral texts and responds appropriately.</w:t>
            </w:r>
          </w:p>
          <w:p w14:paraId="272BD23C" w14:textId="77777777" w:rsidR="00000000" w:rsidRDefault="00000000">
            <w:pPr>
              <w:spacing w:line="216" w:lineRule="auto"/>
              <w:rPr>
                <w:rFonts w:ascii="Arial" w:hAnsi="Arial" w:cs="Arial"/>
                <w:bCs/>
                <w:sz w:val="17"/>
              </w:rPr>
            </w:pPr>
          </w:p>
          <w:p w14:paraId="572CFC8C" w14:textId="77777777" w:rsidR="00000000" w:rsidRDefault="00000000">
            <w:pPr>
              <w:spacing w:line="216" w:lineRule="auto"/>
              <w:rPr>
                <w:rFonts w:ascii="Arial" w:hAnsi="Arial" w:cs="Arial"/>
                <w:bCs/>
                <w:sz w:val="17"/>
              </w:rPr>
            </w:pPr>
          </w:p>
          <w:p w14:paraId="73E15BE6" w14:textId="77777777" w:rsidR="00000000" w:rsidRDefault="00000000">
            <w:pPr>
              <w:spacing w:line="216" w:lineRule="auto"/>
              <w:rPr>
                <w:rFonts w:ascii="Arial" w:hAnsi="Arial" w:cs="Arial"/>
                <w:bCs/>
                <w:sz w:val="17"/>
              </w:rPr>
            </w:pPr>
          </w:p>
          <w:p w14:paraId="278F8CFA" w14:textId="77777777" w:rsidR="00000000" w:rsidRDefault="00000000">
            <w:pPr>
              <w:numPr>
                <w:ilvl w:val="0"/>
                <w:numId w:val="2"/>
              </w:numPr>
              <w:spacing w:line="216" w:lineRule="auto"/>
              <w:rPr>
                <w:rFonts w:ascii="Arial" w:hAnsi="Arial" w:cs="Arial"/>
                <w:bCs/>
                <w:sz w:val="17"/>
              </w:rPr>
            </w:pPr>
            <w:r>
              <w:rPr>
                <w:rFonts w:ascii="Arial" w:hAnsi="Arial" w:cs="Arial"/>
                <w:bCs/>
                <w:sz w:val="17"/>
              </w:rPr>
              <w:t xml:space="preserve">Uses language with ease for interpersonal communication in everyday conversation. </w:t>
            </w:r>
          </w:p>
          <w:p w14:paraId="49202790" w14:textId="77777777" w:rsidR="00000000" w:rsidRDefault="00000000">
            <w:pPr>
              <w:numPr>
                <w:ilvl w:val="0"/>
                <w:numId w:val="2"/>
              </w:numPr>
              <w:spacing w:line="216" w:lineRule="auto"/>
              <w:rPr>
                <w:rFonts w:ascii="Arial" w:hAnsi="Arial" w:cs="Arial"/>
                <w:bCs/>
                <w:sz w:val="17"/>
              </w:rPr>
            </w:pPr>
            <w:r>
              <w:rPr>
                <w:rFonts w:ascii="Arial" w:hAnsi="Arial" w:cs="Arial"/>
                <w:bCs/>
                <w:sz w:val="17"/>
              </w:rPr>
              <w:t>Shares ideas and offers opinions</w:t>
            </w:r>
          </w:p>
          <w:p w14:paraId="719AA9DC" w14:textId="77777777" w:rsidR="00000000" w:rsidRDefault="00000000">
            <w:pPr>
              <w:spacing w:line="216" w:lineRule="auto"/>
              <w:rPr>
                <w:rFonts w:ascii="Arial" w:hAnsi="Arial" w:cs="Arial"/>
                <w:bCs/>
                <w:sz w:val="17"/>
              </w:rPr>
            </w:pPr>
          </w:p>
          <w:p w14:paraId="55734200" w14:textId="77777777" w:rsidR="00000000" w:rsidRDefault="00000000">
            <w:pPr>
              <w:numPr>
                <w:ilvl w:val="0"/>
                <w:numId w:val="2"/>
              </w:numPr>
              <w:spacing w:line="216" w:lineRule="auto"/>
              <w:rPr>
                <w:rFonts w:ascii="Arial" w:hAnsi="Arial" w:cs="Arial"/>
                <w:bCs/>
                <w:sz w:val="17"/>
              </w:rPr>
            </w:pPr>
            <w:r>
              <w:rPr>
                <w:rFonts w:ascii="Arial" w:hAnsi="Arial" w:cs="Arial"/>
                <w:bCs/>
                <w:sz w:val="17"/>
              </w:rPr>
              <w:t>Writes for personal, exploratory, playful, imaginative and creative purposes.</w:t>
            </w:r>
          </w:p>
        </w:tc>
      </w:tr>
    </w:tbl>
    <w:p w14:paraId="447A6E73" w14:textId="77777777" w:rsidR="00984FDF" w:rsidRDefault="00984FDF">
      <w:pPr>
        <w:spacing w:line="216" w:lineRule="auto"/>
      </w:pPr>
    </w:p>
    <w:sectPr w:rsidR="00984FDF">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BF5"/>
    <w:multiLevelType w:val="hybridMultilevel"/>
    <w:tmpl w:val="56D6A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24E06"/>
    <w:multiLevelType w:val="hybridMultilevel"/>
    <w:tmpl w:val="158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0D0DB3"/>
    <w:multiLevelType w:val="hybridMultilevel"/>
    <w:tmpl w:val="A0B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2772038">
    <w:abstractNumId w:val="2"/>
  </w:num>
  <w:num w:numId="2" w16cid:durableId="1545409495">
    <w:abstractNumId w:val="1"/>
  </w:num>
  <w:num w:numId="3" w16cid:durableId="1137994291">
    <w:abstractNumId w:val="3"/>
  </w:num>
  <w:num w:numId="4" w16cid:durableId="1742367305">
    <w:abstractNumId w:val="4"/>
  </w:num>
  <w:num w:numId="5" w16cid:durableId="135025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0B"/>
    <w:rsid w:val="00984FDF"/>
    <w:rsid w:val="00F710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7205"/>
  <w15:chartTrackingRefBased/>
  <w15:docId w15:val="{97BDB3B8-1A9E-406D-B430-50502B8D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paragraph" w:styleId="Heading6">
    <w:name w:val="heading 6"/>
    <w:basedOn w:val="Normal"/>
    <w:next w:val="Normal"/>
    <w:qFormat/>
    <w:pPr>
      <w:keepNext/>
      <w:spacing w:line="216" w:lineRule="auto"/>
      <w:outlineLvl w:val="5"/>
    </w:pPr>
    <w:rPr>
      <w:rFonts w:ascii="Arial" w:hAnsi="Arial" w:cs="Arial"/>
      <w:b/>
      <w:sz w:val="1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6202</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4390965</vt:i4>
      </vt:variant>
      <vt:variant>
        <vt:i4>-1</vt:i4>
      </vt:variant>
      <vt:variant>
        <vt:i4>1074</vt:i4>
      </vt:variant>
      <vt:variant>
        <vt:i4>1</vt:i4>
      </vt:variant>
      <vt:variant>
        <vt:lpwstr>..\08 Logos\LOGOS from Kim's computer\wessa-mini.tif</vt:lpwstr>
      </vt:variant>
      <vt:variant>
        <vt:lpwstr/>
      </vt:variant>
      <vt:variant>
        <vt:i4>3801210</vt:i4>
      </vt:variant>
      <vt:variant>
        <vt:i4>-1</vt:i4>
      </vt:variant>
      <vt:variant>
        <vt:i4>1075</vt:i4>
      </vt:variant>
      <vt:variant>
        <vt:i4>1</vt:i4>
      </vt:variant>
      <vt:variant>
        <vt:lpwstr>..\08 Logos\WRC 2007.JPG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2007-03-05T13:48:00Z</cp:lastPrinted>
  <dcterms:created xsi:type="dcterms:W3CDTF">2023-12-07T09:08:00Z</dcterms:created>
  <dcterms:modified xsi:type="dcterms:W3CDTF">2023-12-07T09:08:00Z</dcterms:modified>
</cp:coreProperties>
</file>